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3455"/>
      </w:tblGrid>
      <w:tr w:rsidR="00471AB4" w:rsidTr="00471AB4">
        <w:tc>
          <w:tcPr>
            <w:tcW w:w="4531" w:type="dxa"/>
          </w:tcPr>
          <w:p w:rsidR="00471AB4" w:rsidRDefault="00471AB4" w:rsidP="00471AB4">
            <w:r>
              <w:rPr>
                <w:noProof/>
                <w:lang w:eastAsia="sl-SI"/>
              </w:rPr>
              <w:drawing>
                <wp:inline distT="0" distB="0" distL="0" distR="0" wp14:anchorId="0A703050" wp14:editId="0CFA238A">
                  <wp:extent cx="3429827" cy="962025"/>
                  <wp:effectExtent l="0" t="0" r="0" b="0"/>
                  <wp:docPr id="1" name="Slika 1" descr="CELOTA-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OTA-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9402" cy="1018003"/>
                          </a:xfrm>
                          <a:prstGeom prst="rect">
                            <a:avLst/>
                          </a:prstGeom>
                          <a:noFill/>
                          <a:ln>
                            <a:noFill/>
                          </a:ln>
                        </pic:spPr>
                      </pic:pic>
                    </a:graphicData>
                  </a:graphic>
                </wp:inline>
              </w:drawing>
            </w:r>
          </w:p>
          <w:p w:rsidR="00471AB4" w:rsidRDefault="00471AB4" w:rsidP="00471AB4"/>
        </w:tc>
        <w:tc>
          <w:tcPr>
            <w:tcW w:w="4531" w:type="dxa"/>
          </w:tcPr>
          <w:p w:rsidR="00471AB4" w:rsidRDefault="00471AB4" w:rsidP="00471AB4"/>
          <w:p w:rsidR="00471AB4" w:rsidRDefault="00471AB4" w:rsidP="00471AB4"/>
          <w:p w:rsidR="00471AB4" w:rsidRPr="00471AB4" w:rsidRDefault="00471AB4" w:rsidP="00471AB4">
            <w:pPr>
              <w:rPr>
                <w:b/>
                <w:color w:val="323E4F" w:themeColor="text2" w:themeShade="BF"/>
                <w:sz w:val="24"/>
                <w:szCs w:val="24"/>
              </w:rPr>
            </w:pPr>
            <w:r w:rsidRPr="00471AB4">
              <w:rPr>
                <w:b/>
                <w:color w:val="323E4F" w:themeColor="text2" w:themeShade="BF"/>
                <w:sz w:val="24"/>
                <w:szCs w:val="24"/>
              </w:rPr>
              <w:t>Ljubljanska cesta 35</w:t>
            </w:r>
          </w:p>
          <w:p w:rsidR="00471AB4" w:rsidRPr="00471AB4" w:rsidRDefault="00471AB4" w:rsidP="00471AB4">
            <w:pPr>
              <w:spacing w:before="120"/>
              <w:rPr>
                <w:b/>
                <w:color w:val="323E4F" w:themeColor="text2" w:themeShade="BF"/>
                <w:sz w:val="24"/>
                <w:szCs w:val="24"/>
              </w:rPr>
            </w:pPr>
            <w:r w:rsidRPr="00471AB4">
              <w:rPr>
                <w:b/>
                <w:color w:val="323E4F" w:themeColor="text2" w:themeShade="BF"/>
                <w:sz w:val="24"/>
                <w:szCs w:val="24"/>
              </w:rPr>
              <w:t>2310 Slovenska Bistrica</w:t>
            </w:r>
          </w:p>
          <w:p w:rsidR="00471AB4" w:rsidRDefault="00471AB4" w:rsidP="00471AB4"/>
        </w:tc>
      </w:tr>
    </w:tbl>
    <w:p w:rsidR="00471AB4" w:rsidRDefault="00471AB4"/>
    <w:p w:rsidR="00A62547" w:rsidRDefault="00A62547" w:rsidP="00A62547">
      <w:pPr>
        <w:spacing w:before="120" w:after="0"/>
        <w:rPr>
          <w:rStyle w:val="Krepko"/>
          <w:rFonts w:ascii="Arial" w:hAnsi="Arial" w:cs="Arial"/>
          <w:color w:val="222222"/>
          <w:bdr w:val="none" w:sz="0" w:space="0" w:color="auto" w:frame="1"/>
          <w:shd w:val="clear" w:color="auto" w:fill="FFFFFF"/>
        </w:rPr>
      </w:pPr>
      <w:r w:rsidRPr="00A62547">
        <w:rPr>
          <w:rStyle w:val="Krepko"/>
          <w:rFonts w:ascii="Arial" w:hAnsi="Arial" w:cs="Arial"/>
          <w:color w:val="222222"/>
          <w:bdr w:val="none" w:sz="0" w:space="0" w:color="auto" w:frame="1"/>
          <w:shd w:val="clear" w:color="auto" w:fill="FFFFFF"/>
        </w:rPr>
        <w:t>Komisija za preprečevanje korupcije</w:t>
      </w:r>
    </w:p>
    <w:p w:rsidR="00A62547" w:rsidRDefault="00A62547" w:rsidP="00A62547">
      <w:pPr>
        <w:spacing w:before="120" w:after="0"/>
        <w:rPr>
          <w:rFonts w:ascii="Arial" w:hAnsi="Arial" w:cs="Arial"/>
          <w:color w:val="222222"/>
          <w:bdr w:val="none" w:sz="0" w:space="0" w:color="auto" w:frame="1"/>
          <w:shd w:val="clear" w:color="auto" w:fill="FFFFFF"/>
        </w:rPr>
      </w:pPr>
      <w:r w:rsidRPr="00A62547">
        <w:rPr>
          <w:rFonts w:ascii="Arial" w:hAnsi="Arial" w:cs="Arial"/>
          <w:color w:val="222222"/>
          <w:bdr w:val="none" w:sz="0" w:space="0" w:color="auto" w:frame="1"/>
          <w:shd w:val="clear" w:color="auto" w:fill="FFFFFF"/>
        </w:rPr>
        <w:t>Dunajska cesta 56</w:t>
      </w:r>
    </w:p>
    <w:p w:rsidR="00471AB4" w:rsidRPr="00A62547" w:rsidRDefault="00A62547" w:rsidP="00A62547">
      <w:pPr>
        <w:spacing w:before="120" w:after="0"/>
        <w:rPr>
          <w:rFonts w:ascii="Arial" w:hAnsi="Arial" w:cs="Arial"/>
        </w:rPr>
      </w:pPr>
      <w:r w:rsidRPr="00A62547">
        <w:rPr>
          <w:rFonts w:ascii="Arial" w:hAnsi="Arial" w:cs="Arial"/>
          <w:color w:val="222222"/>
          <w:bdr w:val="none" w:sz="0" w:space="0" w:color="auto" w:frame="1"/>
          <w:shd w:val="clear" w:color="auto" w:fill="FFFFFF"/>
        </w:rPr>
        <w:t>1000 Ljubljana</w:t>
      </w:r>
    </w:p>
    <w:p w:rsidR="00A62547" w:rsidRDefault="00A62547" w:rsidP="00471AB4">
      <w:pPr>
        <w:spacing w:after="0"/>
        <w:rPr>
          <w:rFonts w:ascii="Arial" w:hAnsi="Arial" w:cs="Arial"/>
        </w:rPr>
      </w:pPr>
    </w:p>
    <w:p w:rsidR="009728D6" w:rsidRPr="00A62547" w:rsidRDefault="00611967" w:rsidP="00471AB4">
      <w:pPr>
        <w:spacing w:after="0"/>
        <w:rPr>
          <w:rFonts w:ascii="Arial" w:hAnsi="Arial" w:cs="Arial"/>
        </w:rPr>
      </w:pPr>
      <w:r w:rsidRPr="00A62547">
        <w:rPr>
          <w:rFonts w:ascii="Arial" w:hAnsi="Arial" w:cs="Arial"/>
        </w:rPr>
        <w:t>Slovenska Bistrica</w:t>
      </w:r>
      <w:r w:rsidR="009728D6" w:rsidRPr="00A62547">
        <w:rPr>
          <w:rFonts w:ascii="Arial" w:hAnsi="Arial" w:cs="Arial"/>
        </w:rPr>
        <w:t xml:space="preserve">, </w:t>
      </w:r>
      <w:r w:rsidRPr="00A62547">
        <w:rPr>
          <w:rFonts w:ascii="Arial" w:hAnsi="Arial" w:cs="Arial"/>
        </w:rPr>
        <w:t>23</w:t>
      </w:r>
      <w:r w:rsidR="009728D6" w:rsidRPr="00A62547">
        <w:rPr>
          <w:rFonts w:ascii="Arial" w:hAnsi="Arial" w:cs="Arial"/>
        </w:rPr>
        <w:t>.3.2020</w:t>
      </w:r>
    </w:p>
    <w:p w:rsidR="009728D6" w:rsidRPr="00C446ED" w:rsidRDefault="009728D6">
      <w:pPr>
        <w:rPr>
          <w:rFonts w:ascii="Arial" w:hAnsi="Arial" w:cs="Arial"/>
        </w:rPr>
      </w:pPr>
    </w:p>
    <w:p w:rsidR="009728D6" w:rsidRDefault="009728D6">
      <w:pPr>
        <w:rPr>
          <w:rFonts w:ascii="Arial" w:hAnsi="Arial" w:cs="Arial"/>
          <w:b/>
        </w:rPr>
      </w:pPr>
      <w:r w:rsidRPr="00C446ED">
        <w:rPr>
          <w:rFonts w:ascii="Arial" w:hAnsi="Arial" w:cs="Arial"/>
        </w:rPr>
        <w:t xml:space="preserve">Zadeva: </w:t>
      </w:r>
      <w:r w:rsidR="00A62547">
        <w:rPr>
          <w:rFonts w:ascii="Arial" w:hAnsi="Arial" w:cs="Arial"/>
          <w:b/>
        </w:rPr>
        <w:t>KONFLIKT INTERESOV</w:t>
      </w:r>
      <w:r w:rsidR="004A0DBF">
        <w:rPr>
          <w:rFonts w:ascii="Arial" w:hAnsi="Arial" w:cs="Arial"/>
          <w:b/>
        </w:rPr>
        <w:t>:</w:t>
      </w:r>
    </w:p>
    <w:p w:rsidR="004A0DBF" w:rsidRDefault="004A0DBF">
      <w:pPr>
        <w:rPr>
          <w:rFonts w:ascii="Arial" w:hAnsi="Arial" w:cs="Arial"/>
          <w:b/>
        </w:rPr>
      </w:pPr>
      <w:r>
        <w:rPr>
          <w:rFonts w:ascii="Arial" w:hAnsi="Arial" w:cs="Arial"/>
          <w:b/>
        </w:rPr>
        <w:t xml:space="preserve">              OCENJEVANJE DELOVNE USPEŠNOSTI</w:t>
      </w:r>
    </w:p>
    <w:p w:rsidR="004A0DBF" w:rsidRPr="00C446ED" w:rsidRDefault="004A0DBF">
      <w:pPr>
        <w:rPr>
          <w:rFonts w:ascii="Arial" w:hAnsi="Arial" w:cs="Arial"/>
          <w:b/>
        </w:rPr>
      </w:pPr>
      <w:r>
        <w:rPr>
          <w:rFonts w:ascii="Arial" w:hAnsi="Arial" w:cs="Arial"/>
          <w:b/>
        </w:rPr>
        <w:t xml:space="preserve">               SESTAVA SVETOV ZAVODOV</w:t>
      </w:r>
    </w:p>
    <w:p w:rsidR="00C446ED" w:rsidRPr="00C446ED" w:rsidRDefault="00C446ED">
      <w:pPr>
        <w:rPr>
          <w:rFonts w:ascii="Arial" w:hAnsi="Arial" w:cs="Arial"/>
        </w:rPr>
      </w:pPr>
      <w:r w:rsidRPr="00C446ED">
        <w:rPr>
          <w:rFonts w:ascii="Arial" w:hAnsi="Arial" w:cs="Arial"/>
        </w:rPr>
        <w:t>Spošt</w:t>
      </w:r>
      <w:r w:rsidR="00A62547">
        <w:rPr>
          <w:rFonts w:ascii="Arial" w:hAnsi="Arial" w:cs="Arial"/>
        </w:rPr>
        <w:t>ovani</w:t>
      </w:r>
      <w:r w:rsidRPr="00C446ED">
        <w:rPr>
          <w:rFonts w:ascii="Arial" w:hAnsi="Arial" w:cs="Arial"/>
        </w:rPr>
        <w:t>!</w:t>
      </w:r>
    </w:p>
    <w:p w:rsidR="00C446ED" w:rsidRDefault="00C446ED" w:rsidP="00C446ED">
      <w:pPr>
        <w:jc w:val="both"/>
        <w:rPr>
          <w:rFonts w:ascii="Arial" w:hAnsi="Arial" w:cs="Arial"/>
        </w:rPr>
      </w:pPr>
      <w:r>
        <w:rPr>
          <w:rFonts w:ascii="Arial" w:hAnsi="Arial" w:cs="Arial"/>
        </w:rPr>
        <w:t>Dovolite mi v uvodu nekaj besed o Sindikatu direktorjev in ravnateljev SINDIR. Registrirani smo bili maja 2010, reprezentativnost za vodstvene poklice v vzgoji in izobraževanju pa nam je bila priznana leta 2011. Naši člani so direktorice in direktorji ter ravnateljice in ravnatelji vrtcev, osnovnih šol, osnovnih šol za otroke s posebnimi potrebami, glasbenih šol, srednjih in višjih strokovnih šol, centrov za otroke s posebnimi potrebami, vzgojnih zavodov, dijaških in študentskih domov. Torej iz vseh nivojev vzgojno-izobraževalnega procesa do univerzitetnega študija, ki spada pod univerzo in ima poseben status.</w:t>
      </w:r>
    </w:p>
    <w:p w:rsidR="00C446ED" w:rsidRDefault="00C446ED" w:rsidP="00C446ED">
      <w:pPr>
        <w:jc w:val="both"/>
        <w:rPr>
          <w:rFonts w:ascii="Arial" w:hAnsi="Arial" w:cs="Arial"/>
        </w:rPr>
      </w:pPr>
      <w:r>
        <w:rPr>
          <w:rFonts w:ascii="Arial" w:hAnsi="Arial" w:cs="Arial"/>
        </w:rPr>
        <w:t xml:space="preserve">Že od ustanovitve se ukvarjamo s starimi težavami in nesporazumi, ki nam jih nihče do sedaj ni pomagal reševati. </w:t>
      </w:r>
      <w:r w:rsidR="004A0DBF">
        <w:rPr>
          <w:rFonts w:ascii="Arial" w:hAnsi="Arial" w:cs="Arial"/>
        </w:rPr>
        <w:t>Na vas se obračam z dvema problemoma</w:t>
      </w:r>
      <w:r>
        <w:rPr>
          <w:rFonts w:ascii="Arial" w:hAnsi="Arial" w:cs="Arial"/>
        </w:rPr>
        <w:t>.</w:t>
      </w:r>
    </w:p>
    <w:p w:rsidR="004A0DBF" w:rsidRPr="004A0DBF" w:rsidRDefault="004A0DBF" w:rsidP="004A0DBF">
      <w:pPr>
        <w:spacing w:after="120"/>
        <w:jc w:val="both"/>
        <w:rPr>
          <w:rFonts w:ascii="Arial" w:hAnsi="Arial" w:cs="Arial"/>
          <w:b/>
        </w:rPr>
      </w:pPr>
      <w:r w:rsidRPr="004A0DBF">
        <w:rPr>
          <w:rFonts w:ascii="Arial" w:hAnsi="Arial" w:cs="Arial"/>
          <w:b/>
        </w:rPr>
        <w:t>Ocenjevanje in nagrajevanje delovne uspešnosti ter letna ocena delavca</w:t>
      </w:r>
    </w:p>
    <w:p w:rsidR="004A0DBF" w:rsidRDefault="004A0DBF" w:rsidP="004A0DBF">
      <w:pPr>
        <w:spacing w:after="0"/>
        <w:jc w:val="both"/>
        <w:rPr>
          <w:rFonts w:ascii="Arial" w:hAnsi="Arial" w:cs="Arial"/>
        </w:rPr>
      </w:pPr>
      <w:r>
        <w:rPr>
          <w:rFonts w:ascii="Arial" w:hAnsi="Arial" w:cs="Arial"/>
        </w:rPr>
        <w:t xml:space="preserve">Junija 2020 se vrača delovna uspešnost kot eden zadnjih ukrepov interventnega zakona. Predstojniki, ravnatelji in direktorji bomo v vlogi ocenjevalca delovne uspešnosti glede na izpolnjevanje nalog in rezultate dela. Objektivno ocenjevanje je odvisno od avtonomije vodje, ki pa je v večini primerov v slabem položaju, ker ga delavci, ki jih vodja ocenjuje, postavljajo ali razrešujejo v Svetu zavoda, kjer imajo pomemben delež odločanja. Na mednarodnem posvetu o delovni uspešnosti, ki ga je organiziralo Ministrstvo za javno upravo, 23. </w:t>
      </w:r>
      <w:r w:rsidR="009D5491">
        <w:rPr>
          <w:rFonts w:ascii="Arial" w:hAnsi="Arial" w:cs="Arial"/>
        </w:rPr>
        <w:t>1. 2020, v Ljubljani, sem to vprašanje postavil predavateljem iz Švedske, Nemčije in Češke. Bili so enotnega mnenja, da gre za nasprotje interesov. Ocenjevanje delovne uspešnosti je naloga vodje, ki odgovarja tudi za kvaliteto delovnega procesa in spremlja rezultate dela. Torej je nekaj narobe s sestavo oz. kompetencami Sveta zavoda..</w:t>
      </w:r>
    </w:p>
    <w:p w:rsidR="004A0DBF" w:rsidRDefault="004A0DBF" w:rsidP="00C446ED">
      <w:pPr>
        <w:jc w:val="both"/>
        <w:rPr>
          <w:rFonts w:ascii="Arial" w:hAnsi="Arial" w:cs="Arial"/>
        </w:rPr>
      </w:pPr>
    </w:p>
    <w:p w:rsidR="004A0DBF" w:rsidRPr="009D5491" w:rsidRDefault="004A0DBF" w:rsidP="00752F47">
      <w:pPr>
        <w:spacing w:after="120"/>
        <w:jc w:val="both"/>
        <w:rPr>
          <w:rFonts w:ascii="Arial" w:hAnsi="Arial" w:cs="Arial"/>
          <w:b/>
        </w:rPr>
      </w:pPr>
      <w:r w:rsidRPr="009D5491">
        <w:rPr>
          <w:rFonts w:ascii="Arial" w:hAnsi="Arial" w:cs="Arial"/>
          <w:b/>
        </w:rPr>
        <w:t>Sestava sveta zavoda</w:t>
      </w:r>
      <w:r w:rsidR="009D5491" w:rsidRPr="009D5491">
        <w:rPr>
          <w:rFonts w:ascii="Arial" w:hAnsi="Arial" w:cs="Arial"/>
          <w:b/>
        </w:rPr>
        <w:t xml:space="preserve"> in kompetence posameznikov v določenih postopkih</w:t>
      </w:r>
    </w:p>
    <w:p w:rsidR="00752F47" w:rsidRDefault="009D5491" w:rsidP="00752F47">
      <w:pPr>
        <w:spacing w:after="0"/>
        <w:jc w:val="both"/>
        <w:rPr>
          <w:rFonts w:ascii="Arial" w:hAnsi="Arial" w:cs="Arial"/>
        </w:rPr>
      </w:pPr>
      <w:r>
        <w:rPr>
          <w:rFonts w:ascii="Arial" w:hAnsi="Arial" w:cs="Arial"/>
        </w:rPr>
        <w:t>Svet zavoda, kot najvišji organ upravljanja, je na različnih nivojih izobraževanja različno sestavljen. V sestavi so predstavniki zaposlenih, predstavniki staršev, predstavniki ustanovitelja, predstavniki dijakov oz. študentov. Zaposleni neodvisno zastopajo interese zaposlenih, če niso hkrati starši. Zaposleni so lahko tudi predstavniki občine in morda tudi starši. Ko pripada član Sveta zavoda več skupinam, je zagotovo v nasprotju interesov posameznih skupin predstavnikov.</w:t>
      </w:r>
      <w:r w:rsidR="00752F47">
        <w:rPr>
          <w:rFonts w:ascii="Arial" w:hAnsi="Arial" w:cs="Arial"/>
        </w:rPr>
        <w:t xml:space="preserve"> Prepričani smo, da bi Svet zavoda deloval bolj kvalitetno in brez nasprotja interesov, če bi omejili posameznike z eno pripadnostjo: </w:t>
      </w:r>
    </w:p>
    <w:p w:rsidR="009D5491" w:rsidRDefault="00752F47" w:rsidP="00752F47">
      <w:pPr>
        <w:pStyle w:val="Odstavekseznama"/>
        <w:numPr>
          <w:ilvl w:val="0"/>
          <w:numId w:val="2"/>
        </w:numPr>
        <w:spacing w:after="0"/>
        <w:jc w:val="both"/>
        <w:rPr>
          <w:rFonts w:ascii="Arial" w:hAnsi="Arial" w:cs="Arial"/>
        </w:rPr>
      </w:pPr>
      <w:r>
        <w:rPr>
          <w:rFonts w:ascii="Arial" w:hAnsi="Arial" w:cs="Arial"/>
        </w:rPr>
        <w:t>p</w:t>
      </w:r>
      <w:r w:rsidRPr="00752F47">
        <w:rPr>
          <w:rFonts w:ascii="Arial" w:hAnsi="Arial" w:cs="Arial"/>
        </w:rPr>
        <w:t>redstavniki zaposlenih ne smejo</w:t>
      </w:r>
      <w:r>
        <w:rPr>
          <w:rFonts w:ascii="Arial" w:hAnsi="Arial" w:cs="Arial"/>
        </w:rPr>
        <w:t xml:space="preserve"> biti starši ali občinski svetniki</w:t>
      </w:r>
    </w:p>
    <w:p w:rsidR="00752F47" w:rsidRDefault="00752F47" w:rsidP="00752F47">
      <w:pPr>
        <w:pStyle w:val="Odstavekseznama"/>
        <w:numPr>
          <w:ilvl w:val="0"/>
          <w:numId w:val="2"/>
        </w:numPr>
        <w:jc w:val="both"/>
        <w:rPr>
          <w:rFonts w:ascii="Arial" w:hAnsi="Arial" w:cs="Arial"/>
        </w:rPr>
      </w:pPr>
      <w:r>
        <w:rPr>
          <w:rFonts w:ascii="Arial" w:hAnsi="Arial" w:cs="Arial"/>
        </w:rPr>
        <w:t>predstavniki staršev ne smejo biti zaposleni ali občinski svetniki</w:t>
      </w:r>
    </w:p>
    <w:p w:rsidR="00752F47" w:rsidRDefault="00752F47" w:rsidP="00752F47">
      <w:pPr>
        <w:pStyle w:val="Odstavekseznama"/>
        <w:numPr>
          <w:ilvl w:val="0"/>
          <w:numId w:val="2"/>
        </w:numPr>
        <w:jc w:val="both"/>
        <w:rPr>
          <w:rFonts w:ascii="Arial" w:hAnsi="Arial" w:cs="Arial"/>
        </w:rPr>
      </w:pPr>
      <w:r>
        <w:rPr>
          <w:rFonts w:ascii="Arial" w:hAnsi="Arial" w:cs="Arial"/>
        </w:rPr>
        <w:t>predstavniki občine ne smejo biti zaposleni ali starši učencev tega zavoda</w:t>
      </w:r>
    </w:p>
    <w:p w:rsidR="00752F47" w:rsidRDefault="00752F47" w:rsidP="00752F47">
      <w:pPr>
        <w:pStyle w:val="Odstavekseznama"/>
        <w:numPr>
          <w:ilvl w:val="0"/>
          <w:numId w:val="2"/>
        </w:numPr>
        <w:jc w:val="both"/>
        <w:rPr>
          <w:rFonts w:ascii="Arial" w:hAnsi="Arial" w:cs="Arial"/>
        </w:rPr>
      </w:pPr>
      <w:r>
        <w:rPr>
          <w:rFonts w:ascii="Arial" w:hAnsi="Arial" w:cs="Arial"/>
        </w:rPr>
        <w:t>dijaki in študentje morajo biti imenovani na osnovi volitev</w:t>
      </w:r>
    </w:p>
    <w:p w:rsidR="00752F47" w:rsidRPr="00752F47" w:rsidRDefault="00752F47" w:rsidP="00752F47">
      <w:pPr>
        <w:jc w:val="both"/>
        <w:rPr>
          <w:rFonts w:ascii="Arial" w:hAnsi="Arial" w:cs="Arial"/>
        </w:rPr>
      </w:pPr>
      <w:r>
        <w:rPr>
          <w:rFonts w:ascii="Arial" w:hAnsi="Arial" w:cs="Arial"/>
        </w:rPr>
        <w:t>Imenovanje in razreševanje ravnatelja je v pristojnosti Sveta zavoda. Za nezakonito delovanje Sveta zavoda ni predpisa, ki bi to urejal. Tudi dijaki bi morali biti v teh postopkih izločeni.</w:t>
      </w:r>
    </w:p>
    <w:p w:rsidR="00BC05BF" w:rsidRDefault="00752F47" w:rsidP="001F54EF">
      <w:pPr>
        <w:spacing w:after="0"/>
        <w:jc w:val="both"/>
        <w:rPr>
          <w:rFonts w:ascii="Arial" w:hAnsi="Arial" w:cs="Arial"/>
        </w:rPr>
      </w:pPr>
      <w:r>
        <w:rPr>
          <w:rFonts w:ascii="Arial" w:hAnsi="Arial" w:cs="Arial"/>
        </w:rPr>
        <w:t>Težave bodo težko rešljive, z vašim strokovnim mnenjem pa nam bo zelo ola</w:t>
      </w:r>
      <w:r w:rsidR="00395141">
        <w:rPr>
          <w:rFonts w:ascii="Arial" w:hAnsi="Arial" w:cs="Arial"/>
        </w:rPr>
        <w:t>jšana pot do zakonskih sprememb, ki so nujno potrebne za transparentno delovanje.</w:t>
      </w:r>
    </w:p>
    <w:p w:rsidR="00395141" w:rsidRDefault="00395141" w:rsidP="001F54EF">
      <w:pPr>
        <w:spacing w:after="0"/>
        <w:jc w:val="both"/>
        <w:rPr>
          <w:rFonts w:ascii="Arial" w:hAnsi="Arial" w:cs="Arial"/>
        </w:rPr>
      </w:pPr>
    </w:p>
    <w:p w:rsidR="009728D6" w:rsidRPr="00C446ED" w:rsidRDefault="00BC05BF" w:rsidP="00BC05BF">
      <w:pPr>
        <w:spacing w:after="0"/>
        <w:jc w:val="both"/>
        <w:rPr>
          <w:rFonts w:ascii="Arial" w:hAnsi="Arial" w:cs="Arial"/>
        </w:rPr>
      </w:pPr>
      <w:r>
        <w:rPr>
          <w:rFonts w:ascii="Arial" w:hAnsi="Arial" w:cs="Arial"/>
        </w:rPr>
        <w:t>Vnaprej se vam zahvaljujem za odgovore in vas p</w:t>
      </w:r>
      <w:r w:rsidR="00F76430" w:rsidRPr="00C446ED">
        <w:rPr>
          <w:rFonts w:ascii="Arial" w:hAnsi="Arial" w:cs="Arial"/>
        </w:rPr>
        <w:t>rijazn</w:t>
      </w:r>
      <w:r>
        <w:rPr>
          <w:rFonts w:ascii="Arial" w:hAnsi="Arial" w:cs="Arial"/>
        </w:rPr>
        <w:t>o</w:t>
      </w:r>
      <w:r w:rsidR="00F76430" w:rsidRPr="00C446ED">
        <w:rPr>
          <w:rFonts w:ascii="Arial" w:hAnsi="Arial" w:cs="Arial"/>
        </w:rPr>
        <w:t xml:space="preserve"> pozdrav</w:t>
      </w:r>
      <w:r>
        <w:rPr>
          <w:rFonts w:ascii="Arial" w:hAnsi="Arial" w:cs="Arial"/>
        </w:rPr>
        <w:t>ljam.</w:t>
      </w:r>
    </w:p>
    <w:p w:rsidR="009728D6" w:rsidRPr="00C446ED" w:rsidRDefault="009728D6">
      <w:pPr>
        <w:rPr>
          <w:rFonts w:ascii="Arial" w:hAnsi="Arial" w:cs="Arial"/>
        </w:rPr>
      </w:pPr>
    </w:p>
    <w:p w:rsidR="009728D6" w:rsidRPr="00C446ED" w:rsidRDefault="009728D6" w:rsidP="009728D6">
      <w:pPr>
        <w:ind w:left="5529"/>
        <w:jc w:val="center"/>
        <w:rPr>
          <w:rFonts w:ascii="Arial" w:hAnsi="Arial" w:cs="Arial"/>
        </w:rPr>
      </w:pPr>
      <w:r w:rsidRPr="00C446ED">
        <w:rPr>
          <w:rFonts w:ascii="Arial" w:hAnsi="Arial" w:cs="Arial"/>
        </w:rPr>
        <w:t xml:space="preserve">Predsednik </w:t>
      </w:r>
      <w:r w:rsidR="00F76430" w:rsidRPr="00C446ED">
        <w:rPr>
          <w:rFonts w:ascii="Arial" w:hAnsi="Arial" w:cs="Arial"/>
        </w:rPr>
        <w:t xml:space="preserve">sindikata </w:t>
      </w:r>
      <w:r w:rsidRPr="00C446ED">
        <w:rPr>
          <w:rFonts w:ascii="Arial" w:hAnsi="Arial" w:cs="Arial"/>
        </w:rPr>
        <w:t>SINDIR</w:t>
      </w:r>
    </w:p>
    <w:p w:rsidR="009728D6" w:rsidRPr="00C446ED" w:rsidRDefault="00F76430" w:rsidP="009728D6">
      <w:pPr>
        <w:ind w:left="5529"/>
        <w:jc w:val="center"/>
        <w:rPr>
          <w:rFonts w:ascii="Arial" w:hAnsi="Arial" w:cs="Arial"/>
        </w:rPr>
      </w:pPr>
      <w:r w:rsidRPr="00C446ED">
        <w:rPr>
          <w:rFonts w:ascii="Arial" w:hAnsi="Arial" w:cs="Arial"/>
        </w:rPr>
        <w:t xml:space="preserve">               </w:t>
      </w:r>
      <w:r w:rsidR="009728D6" w:rsidRPr="00C446ED">
        <w:rPr>
          <w:rFonts w:ascii="Arial" w:hAnsi="Arial" w:cs="Arial"/>
        </w:rPr>
        <w:t>Anton Obreht</w:t>
      </w:r>
      <w:r w:rsidR="00253F97" w:rsidRPr="00C446ED">
        <w:rPr>
          <w:rFonts w:ascii="Arial" w:hAnsi="Arial" w:cs="Arial"/>
        </w:rPr>
        <w:t>, prof.</w:t>
      </w:r>
    </w:p>
    <w:sectPr w:rsidR="009728D6" w:rsidRPr="00C44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F13C5"/>
    <w:multiLevelType w:val="hybridMultilevel"/>
    <w:tmpl w:val="540A5D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07A3A03"/>
    <w:multiLevelType w:val="hybridMultilevel"/>
    <w:tmpl w:val="667E6F7E"/>
    <w:lvl w:ilvl="0" w:tplc="915858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D6"/>
    <w:rsid w:val="001F54EF"/>
    <w:rsid w:val="00253F97"/>
    <w:rsid w:val="00395141"/>
    <w:rsid w:val="00471AB4"/>
    <w:rsid w:val="004A0DBF"/>
    <w:rsid w:val="005F6B92"/>
    <w:rsid w:val="00611967"/>
    <w:rsid w:val="006D0164"/>
    <w:rsid w:val="00752F47"/>
    <w:rsid w:val="0080172D"/>
    <w:rsid w:val="008F2C77"/>
    <w:rsid w:val="009728D6"/>
    <w:rsid w:val="009D5491"/>
    <w:rsid w:val="009F7903"/>
    <w:rsid w:val="00A62547"/>
    <w:rsid w:val="00BC05BF"/>
    <w:rsid w:val="00BD082C"/>
    <w:rsid w:val="00C446ED"/>
    <w:rsid w:val="00D57CC5"/>
    <w:rsid w:val="00F764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FC7C-B735-4A3C-A98E-F6711EAC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28D6"/>
    <w:pPr>
      <w:ind w:left="720"/>
      <w:contextualSpacing/>
    </w:pPr>
  </w:style>
  <w:style w:type="table" w:styleId="Tabelamrea">
    <w:name w:val="Table Grid"/>
    <w:basedOn w:val="Navadnatabela"/>
    <w:uiPriority w:val="39"/>
    <w:rsid w:val="0047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625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2547"/>
    <w:rPr>
      <w:rFonts w:ascii="Segoe UI" w:hAnsi="Segoe UI" w:cs="Segoe UI"/>
      <w:sz w:val="18"/>
      <w:szCs w:val="18"/>
    </w:rPr>
  </w:style>
  <w:style w:type="character" w:styleId="Krepko">
    <w:name w:val="Strong"/>
    <w:basedOn w:val="Privzetapisavaodstavka"/>
    <w:uiPriority w:val="22"/>
    <w:qFormat/>
    <w:rsid w:val="00A625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510</Words>
  <Characters>2912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Šolski Center Nova Gorica</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Saksida</dc:creator>
  <cp:keywords/>
  <dc:description/>
  <cp:lastModifiedBy>Anton Obreht</cp:lastModifiedBy>
  <cp:revision>3</cp:revision>
  <cp:lastPrinted>2020-03-22T11:57:00Z</cp:lastPrinted>
  <dcterms:created xsi:type="dcterms:W3CDTF">2020-03-22T12:04:00Z</dcterms:created>
  <dcterms:modified xsi:type="dcterms:W3CDTF">2020-03-23T07:42:00Z</dcterms:modified>
</cp:coreProperties>
</file>