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7"/>
        <w:gridCol w:w="3455"/>
      </w:tblGrid>
      <w:tr w:rsidR="00471AB4" w:rsidTr="00471AB4">
        <w:tc>
          <w:tcPr>
            <w:tcW w:w="4531" w:type="dxa"/>
          </w:tcPr>
          <w:p w:rsidR="00471AB4" w:rsidRDefault="00471AB4" w:rsidP="00471AB4">
            <w:r>
              <w:rPr>
                <w:noProof/>
                <w:lang w:eastAsia="sl-SI"/>
              </w:rPr>
              <w:drawing>
                <wp:inline distT="0" distB="0" distL="0" distR="0" wp14:anchorId="0A703050" wp14:editId="0CFA238A">
                  <wp:extent cx="3429827" cy="962025"/>
                  <wp:effectExtent l="0" t="0" r="0" b="0"/>
                  <wp:docPr id="1" name="Slika 1" descr="CELOTA-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OTA-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29402" cy="1018003"/>
                          </a:xfrm>
                          <a:prstGeom prst="rect">
                            <a:avLst/>
                          </a:prstGeom>
                          <a:noFill/>
                          <a:ln>
                            <a:noFill/>
                          </a:ln>
                        </pic:spPr>
                      </pic:pic>
                    </a:graphicData>
                  </a:graphic>
                </wp:inline>
              </w:drawing>
            </w:r>
          </w:p>
          <w:p w:rsidR="00471AB4" w:rsidRDefault="00471AB4" w:rsidP="00471AB4"/>
        </w:tc>
        <w:tc>
          <w:tcPr>
            <w:tcW w:w="4531" w:type="dxa"/>
          </w:tcPr>
          <w:p w:rsidR="00471AB4" w:rsidRDefault="00471AB4" w:rsidP="00471AB4"/>
          <w:p w:rsidR="00471AB4" w:rsidRDefault="00471AB4" w:rsidP="00471AB4"/>
          <w:p w:rsidR="00471AB4" w:rsidRPr="00471AB4" w:rsidRDefault="00471AB4" w:rsidP="00471AB4">
            <w:pPr>
              <w:rPr>
                <w:b/>
                <w:color w:val="323E4F" w:themeColor="text2" w:themeShade="BF"/>
                <w:sz w:val="24"/>
                <w:szCs w:val="24"/>
              </w:rPr>
            </w:pPr>
            <w:r w:rsidRPr="00471AB4">
              <w:rPr>
                <w:b/>
                <w:color w:val="323E4F" w:themeColor="text2" w:themeShade="BF"/>
                <w:sz w:val="24"/>
                <w:szCs w:val="24"/>
              </w:rPr>
              <w:t>Ljubljanska cesta 35</w:t>
            </w:r>
          </w:p>
          <w:p w:rsidR="00471AB4" w:rsidRPr="00471AB4" w:rsidRDefault="00471AB4" w:rsidP="00471AB4">
            <w:pPr>
              <w:spacing w:before="120"/>
              <w:rPr>
                <w:b/>
                <w:color w:val="323E4F" w:themeColor="text2" w:themeShade="BF"/>
                <w:sz w:val="24"/>
                <w:szCs w:val="24"/>
              </w:rPr>
            </w:pPr>
            <w:r w:rsidRPr="00471AB4">
              <w:rPr>
                <w:b/>
                <w:color w:val="323E4F" w:themeColor="text2" w:themeShade="BF"/>
                <w:sz w:val="24"/>
                <w:szCs w:val="24"/>
              </w:rPr>
              <w:t>2310 Slovenska Bistrica</w:t>
            </w:r>
          </w:p>
          <w:p w:rsidR="00471AB4" w:rsidRDefault="00471AB4" w:rsidP="00471AB4"/>
        </w:tc>
      </w:tr>
    </w:tbl>
    <w:p w:rsidR="00471AB4" w:rsidRDefault="00471AB4"/>
    <w:p w:rsidR="009728D6" w:rsidRPr="00C446ED" w:rsidRDefault="00611967">
      <w:pPr>
        <w:rPr>
          <w:rFonts w:ascii="Arial" w:hAnsi="Arial" w:cs="Arial"/>
          <w:b/>
        </w:rPr>
      </w:pPr>
      <w:r w:rsidRPr="00C446ED">
        <w:rPr>
          <w:rFonts w:ascii="Arial" w:hAnsi="Arial" w:cs="Arial"/>
          <w:b/>
        </w:rPr>
        <w:t>RAČU</w:t>
      </w:r>
      <w:r w:rsidR="00F76430" w:rsidRPr="00C446ED">
        <w:rPr>
          <w:rFonts w:ascii="Arial" w:hAnsi="Arial" w:cs="Arial"/>
          <w:b/>
        </w:rPr>
        <w:t>NSKO SODIŠČE REPUBLIKE SLOVENIJE</w:t>
      </w:r>
    </w:p>
    <w:p w:rsidR="00F76430" w:rsidRPr="00C446ED" w:rsidRDefault="00F76430">
      <w:pPr>
        <w:rPr>
          <w:rFonts w:ascii="Arial" w:hAnsi="Arial" w:cs="Arial"/>
          <w:b/>
        </w:rPr>
      </w:pPr>
      <w:r w:rsidRPr="00C446ED">
        <w:rPr>
          <w:rFonts w:ascii="Arial" w:hAnsi="Arial" w:cs="Arial"/>
          <w:b/>
        </w:rPr>
        <w:t>Predsednik g. Tomaž Vesel</w:t>
      </w:r>
    </w:p>
    <w:p w:rsidR="009728D6" w:rsidRPr="00C446ED" w:rsidRDefault="00611967">
      <w:pPr>
        <w:rPr>
          <w:rFonts w:ascii="Arial" w:hAnsi="Arial" w:cs="Arial"/>
          <w:b/>
        </w:rPr>
      </w:pPr>
      <w:r w:rsidRPr="00C446ED">
        <w:rPr>
          <w:rFonts w:ascii="Arial" w:hAnsi="Arial" w:cs="Arial"/>
          <w:b/>
        </w:rPr>
        <w:t>Slovenska cesta 50</w:t>
      </w:r>
    </w:p>
    <w:p w:rsidR="009728D6" w:rsidRPr="00C446ED" w:rsidRDefault="009728D6" w:rsidP="00471AB4">
      <w:pPr>
        <w:spacing w:after="0"/>
        <w:rPr>
          <w:rFonts w:ascii="Arial" w:hAnsi="Arial" w:cs="Arial"/>
          <w:b/>
        </w:rPr>
      </w:pPr>
      <w:r w:rsidRPr="00C446ED">
        <w:rPr>
          <w:rFonts w:ascii="Arial" w:hAnsi="Arial" w:cs="Arial"/>
          <w:b/>
        </w:rPr>
        <w:t>1000 Ljubljana</w:t>
      </w:r>
    </w:p>
    <w:p w:rsidR="00471AB4" w:rsidRPr="00C446ED" w:rsidRDefault="00471AB4">
      <w:pPr>
        <w:rPr>
          <w:rFonts w:ascii="Arial" w:hAnsi="Arial" w:cs="Arial"/>
        </w:rPr>
      </w:pPr>
    </w:p>
    <w:p w:rsidR="009728D6" w:rsidRPr="00C446ED" w:rsidRDefault="00611967" w:rsidP="00471AB4">
      <w:pPr>
        <w:spacing w:after="0"/>
        <w:rPr>
          <w:rFonts w:ascii="Arial" w:hAnsi="Arial" w:cs="Arial"/>
        </w:rPr>
      </w:pPr>
      <w:r w:rsidRPr="00C446ED">
        <w:rPr>
          <w:rFonts w:ascii="Arial" w:hAnsi="Arial" w:cs="Arial"/>
        </w:rPr>
        <w:t>Slovenska Bistrica</w:t>
      </w:r>
      <w:r w:rsidR="009728D6" w:rsidRPr="00C446ED">
        <w:rPr>
          <w:rFonts w:ascii="Arial" w:hAnsi="Arial" w:cs="Arial"/>
        </w:rPr>
        <w:t xml:space="preserve">, </w:t>
      </w:r>
      <w:r w:rsidRPr="00C446ED">
        <w:rPr>
          <w:rFonts w:ascii="Arial" w:hAnsi="Arial" w:cs="Arial"/>
        </w:rPr>
        <w:t>23</w:t>
      </w:r>
      <w:r w:rsidR="009728D6" w:rsidRPr="00C446ED">
        <w:rPr>
          <w:rFonts w:ascii="Arial" w:hAnsi="Arial" w:cs="Arial"/>
        </w:rPr>
        <w:t>.3.2020</w:t>
      </w:r>
    </w:p>
    <w:p w:rsidR="009728D6" w:rsidRPr="00C446ED" w:rsidRDefault="009728D6">
      <w:pPr>
        <w:rPr>
          <w:rFonts w:ascii="Arial" w:hAnsi="Arial" w:cs="Arial"/>
        </w:rPr>
      </w:pPr>
    </w:p>
    <w:p w:rsidR="009728D6" w:rsidRPr="00C446ED" w:rsidRDefault="009728D6">
      <w:pPr>
        <w:rPr>
          <w:rFonts w:ascii="Arial" w:hAnsi="Arial" w:cs="Arial"/>
          <w:b/>
        </w:rPr>
      </w:pPr>
      <w:r w:rsidRPr="00C446ED">
        <w:rPr>
          <w:rFonts w:ascii="Arial" w:hAnsi="Arial" w:cs="Arial"/>
        </w:rPr>
        <w:t xml:space="preserve">Zadeva: </w:t>
      </w:r>
      <w:r w:rsidR="00C446ED" w:rsidRPr="00C446ED">
        <w:rPr>
          <w:rFonts w:ascii="Arial" w:hAnsi="Arial" w:cs="Arial"/>
          <w:b/>
        </w:rPr>
        <w:t>STATUS RAVNATELJA</w:t>
      </w:r>
    </w:p>
    <w:p w:rsidR="00C446ED" w:rsidRPr="00C446ED" w:rsidRDefault="00C446ED">
      <w:pPr>
        <w:rPr>
          <w:rFonts w:ascii="Arial" w:hAnsi="Arial" w:cs="Arial"/>
        </w:rPr>
      </w:pPr>
      <w:r w:rsidRPr="00C446ED">
        <w:rPr>
          <w:rFonts w:ascii="Arial" w:hAnsi="Arial" w:cs="Arial"/>
        </w:rPr>
        <w:t>Spoštovani g. predsednik Tomaž Svetel!</w:t>
      </w:r>
    </w:p>
    <w:p w:rsidR="00C446ED" w:rsidRDefault="00C446ED" w:rsidP="00C446ED">
      <w:pPr>
        <w:jc w:val="both"/>
        <w:rPr>
          <w:rFonts w:ascii="Arial" w:hAnsi="Arial" w:cs="Arial"/>
        </w:rPr>
      </w:pPr>
      <w:r>
        <w:rPr>
          <w:rFonts w:ascii="Arial" w:hAnsi="Arial" w:cs="Arial"/>
        </w:rPr>
        <w:t>Dovolite mi v uvodu nekaj besed o Sindikatu direktorjev in ravnateljev SINDIR. Registrirani smo bili maja 2010, reprezentativnost za vodstvene poklice v vzgoji in izobraževanju pa nam je bila priznana leta 2011. Naši člani so direktorice in direktorji ter ravnateljice in ravnatelji vrtcev, osnovnih šol, osnovnih šol za otroke s posebnimi potrebami, glasbenih šol, srednjih in višjih strokovnih šol, centrov za otroke s posebnimi potrebami, vzgojnih zavodov, dijaških in študentskih domov. Torej iz vseh nivojev vzgojno-izobraževalnega procesa do univerzitetnega študija, ki spada pod univerzo in ima poseben status.</w:t>
      </w:r>
    </w:p>
    <w:p w:rsidR="00C446ED" w:rsidRDefault="00C446ED" w:rsidP="00C446ED">
      <w:pPr>
        <w:jc w:val="both"/>
        <w:rPr>
          <w:rFonts w:ascii="Arial" w:hAnsi="Arial" w:cs="Arial"/>
        </w:rPr>
      </w:pPr>
      <w:r>
        <w:rPr>
          <w:rFonts w:ascii="Arial" w:hAnsi="Arial" w:cs="Arial"/>
        </w:rPr>
        <w:t>Že od ustanovitve se ukvarjamo s starimi težavami in nesporazumi, ki nam jih nihče do sedaj ni pomagal reševati. Pa bom s komentarji zajel nekaj najpomembnejših.</w:t>
      </w:r>
    </w:p>
    <w:p w:rsidR="00C446ED" w:rsidRDefault="00C446ED" w:rsidP="00C446ED">
      <w:pPr>
        <w:jc w:val="both"/>
        <w:rPr>
          <w:rFonts w:ascii="Arial" w:hAnsi="Arial" w:cs="Arial"/>
        </w:rPr>
      </w:pPr>
      <w:r w:rsidRPr="00C446ED">
        <w:rPr>
          <w:rFonts w:ascii="Arial" w:hAnsi="Arial" w:cs="Arial"/>
          <w:b/>
        </w:rPr>
        <w:t>Delovni čas ravnatelja</w:t>
      </w:r>
      <w:r>
        <w:rPr>
          <w:rFonts w:ascii="Arial" w:hAnsi="Arial" w:cs="Arial"/>
        </w:rPr>
        <w:t xml:space="preserve"> ni določen niti omejen na 40 urni delovni teden, ker je narava dela takšna, da moramo biti na razpolago učiteljem, otrokom, staršem in zunanjim od jutra do poznega večera. V izrednih okoliščinah nas pokličejo tudi ponoči in čez vikend. Nismo gospodarji prostega časa, čeprav imamo avtonomijo organizacije in vodenja. Rešitev vidim v vodstvenem dodatku, ki bi ravnatelja nagradil za delo izven delovnega časa. V tem primeru tudi ne bi potrebovali </w:t>
      </w:r>
      <w:r w:rsidR="001F54EF">
        <w:rPr>
          <w:rFonts w:ascii="Arial" w:hAnsi="Arial" w:cs="Arial"/>
        </w:rPr>
        <w:t>delovnega časa v smislu časovnega intervala med delovnimi dnevi.</w:t>
      </w:r>
    </w:p>
    <w:p w:rsidR="001F54EF" w:rsidRDefault="001F54EF" w:rsidP="006D0164">
      <w:pPr>
        <w:spacing w:after="0"/>
        <w:jc w:val="both"/>
        <w:rPr>
          <w:rFonts w:ascii="Arial" w:hAnsi="Arial" w:cs="Arial"/>
        </w:rPr>
      </w:pPr>
      <w:r w:rsidRPr="001F54EF">
        <w:rPr>
          <w:rFonts w:ascii="Arial" w:hAnsi="Arial" w:cs="Arial"/>
          <w:b/>
        </w:rPr>
        <w:t>Povečan obseg dela</w:t>
      </w:r>
      <w:r>
        <w:rPr>
          <w:rFonts w:ascii="Arial" w:hAnsi="Arial" w:cs="Arial"/>
        </w:rPr>
        <w:t xml:space="preserve"> je v zakonodaji zelo zamegljen, ker pri učiteljih govorimo o delovni uspešnosti, ki je posledica dodatnih učnih ur v okviru 40 urnega delovnega tedna. Učitelj, ki ima 20 učnih ur pedagoške obveze, lahko dodatno zasluži še za 5 učnih ur povečanega obsega. S tem se mu plača poveča za okoli 25%. V 40 urnem delovnem tednu se mu morajo izplačati tudi učne ure, ki jih je opravil, kot ustrezno usposobljen strokovni delavec. Normativi in standardi so zelo pristranski za učitelje in diskriminatorni za ravnatelje. Prav tako je pri administrativnih delavcih, ki opravijo do 20% povečanega obsega dela v 40 urah. </w:t>
      </w:r>
    </w:p>
    <w:p w:rsidR="001F54EF" w:rsidRDefault="006D0164" w:rsidP="001F54EF">
      <w:pPr>
        <w:spacing w:after="0"/>
        <w:jc w:val="both"/>
        <w:rPr>
          <w:rFonts w:ascii="Arial" w:hAnsi="Arial" w:cs="Arial"/>
        </w:rPr>
      </w:pPr>
      <w:r>
        <w:rPr>
          <w:rFonts w:ascii="Arial" w:hAnsi="Arial" w:cs="Arial"/>
        </w:rPr>
        <w:t xml:space="preserve">  </w:t>
      </w:r>
      <w:r w:rsidR="001F54EF">
        <w:rPr>
          <w:rFonts w:ascii="Arial" w:hAnsi="Arial" w:cs="Arial"/>
        </w:rPr>
        <w:t>V nobenem primeru ne govorim o višini plače. Pomembno se mi zdi, da opredelimo 40 urni delovni teden in povečan obseg izven tega okvira.</w:t>
      </w:r>
      <w:r>
        <w:rPr>
          <w:rFonts w:ascii="Arial" w:hAnsi="Arial" w:cs="Arial"/>
        </w:rPr>
        <w:t xml:space="preserve"> Tudi v kolektivnih pogodbah so ta razmerja zelo različno rešena. </w:t>
      </w:r>
    </w:p>
    <w:p w:rsidR="006D0164" w:rsidRDefault="006D0164" w:rsidP="001F54EF">
      <w:pPr>
        <w:spacing w:after="0"/>
        <w:jc w:val="both"/>
        <w:rPr>
          <w:rFonts w:ascii="Arial" w:hAnsi="Arial" w:cs="Arial"/>
        </w:rPr>
      </w:pPr>
    </w:p>
    <w:p w:rsidR="006D0164" w:rsidRDefault="006D0164" w:rsidP="001F54EF">
      <w:pPr>
        <w:spacing w:after="0"/>
        <w:jc w:val="both"/>
        <w:rPr>
          <w:rFonts w:ascii="Arial" w:hAnsi="Arial" w:cs="Arial"/>
        </w:rPr>
      </w:pPr>
      <w:r w:rsidRPr="006D0164">
        <w:rPr>
          <w:rFonts w:ascii="Arial" w:hAnsi="Arial" w:cs="Arial"/>
          <w:b/>
        </w:rPr>
        <w:t>Delovna uspešnost</w:t>
      </w:r>
      <w:r>
        <w:rPr>
          <w:rFonts w:ascii="Arial" w:hAnsi="Arial" w:cs="Arial"/>
        </w:rPr>
        <w:t xml:space="preserve"> je definirana na mesečni in letni ravni. Pred nedavnim je bila za delavce v šoli izplačevana v okviru 3% bruto mase s priporočilom, da se s tem denarjem nagradi bolj obremenjene in uspešne v tistem mesecu. Kot že rečeno, se delovna uspešnost meša s povečanim obsegom dela, ki se seveda tudi nagrajuje. Imamo tudi delovno uspešnost iz naslova pridobitne dejavnosti blaga in storitev. Prepričan sem, da bi morala biti delovna uspešnost definirana glede na kvaliteto dela in uspehe, ki jih ocenjuje predstojnik (ravnatelj oz. direktor) ter na obseg dela, ki ne more in ne sme biti povezan z delovno uspešnostjo. Učitelj, ki ima 27 ur pouka, je dobro plačan in nima dovolj časa za vse ostale naloge, ki mu jih nalaga zakonodaja in ravnatelj. Največ volonterskega dela, ki ji za življenje in delo šole izrednega pomena, opravijo učitelji z nižjo učno obvezo, ker so več časa na ra</w:t>
      </w:r>
      <w:r w:rsidR="00BC05BF">
        <w:rPr>
          <w:rFonts w:ascii="Arial" w:hAnsi="Arial" w:cs="Arial"/>
        </w:rPr>
        <w:t>z</w:t>
      </w:r>
      <w:r>
        <w:rPr>
          <w:rFonts w:ascii="Arial" w:hAnsi="Arial" w:cs="Arial"/>
        </w:rPr>
        <w:t>polago.</w:t>
      </w:r>
    </w:p>
    <w:p w:rsidR="00BC05BF" w:rsidRDefault="00BC05BF" w:rsidP="001F54EF">
      <w:pPr>
        <w:spacing w:after="0"/>
        <w:jc w:val="both"/>
        <w:rPr>
          <w:rFonts w:ascii="Arial" w:hAnsi="Arial" w:cs="Arial"/>
        </w:rPr>
      </w:pPr>
      <w:r>
        <w:rPr>
          <w:rFonts w:ascii="Arial" w:hAnsi="Arial" w:cs="Arial"/>
        </w:rPr>
        <w:t>Letna ocena uspešnosti je osnova za napredovanje javnega uslužbenca v nazivu ali plačnem razredu. Letno oceno oblikujejo ravnatelji oz. direktorji tudi za delavce, ki so v Svetu zavoda in odločajo o imenovanju oz. razreševanju ravnatelja. Prepričan sem, da gre za konflikt interesov.</w:t>
      </w:r>
    </w:p>
    <w:p w:rsidR="00BC05BF" w:rsidRDefault="00BC05BF" w:rsidP="001F54EF">
      <w:pPr>
        <w:spacing w:after="0"/>
        <w:jc w:val="both"/>
        <w:rPr>
          <w:rFonts w:ascii="Arial" w:hAnsi="Arial" w:cs="Arial"/>
        </w:rPr>
      </w:pPr>
    </w:p>
    <w:p w:rsidR="00BC05BF" w:rsidRPr="00BC05BF" w:rsidRDefault="00BC05BF" w:rsidP="00BC05BF">
      <w:pPr>
        <w:spacing w:before="120" w:after="0"/>
        <w:jc w:val="both"/>
        <w:rPr>
          <w:rFonts w:ascii="Arial" w:hAnsi="Arial" w:cs="Arial"/>
          <w:b/>
        </w:rPr>
      </w:pPr>
      <w:r w:rsidRPr="00BC05BF">
        <w:rPr>
          <w:rFonts w:ascii="Arial" w:hAnsi="Arial" w:cs="Arial"/>
          <w:b/>
        </w:rPr>
        <w:t>Spoštovani g. predsednik Tomaž Vesel!</w:t>
      </w:r>
    </w:p>
    <w:p w:rsidR="00BC05BF" w:rsidRDefault="00BC05BF" w:rsidP="00BC05BF">
      <w:pPr>
        <w:spacing w:before="120" w:after="0"/>
        <w:jc w:val="both"/>
        <w:rPr>
          <w:rFonts w:ascii="Arial" w:hAnsi="Arial" w:cs="Arial"/>
        </w:rPr>
      </w:pPr>
      <w:r>
        <w:rPr>
          <w:rFonts w:ascii="Arial" w:hAnsi="Arial" w:cs="Arial"/>
        </w:rPr>
        <w:t>Upam, da ste pravi naslov za reševanje nekaterih problemov in pravnih dilem. Vljudno vas prosim, da nam podate svoje stališče v zvezi z omenjenimi problemi. Z veseljem se bomo oglasili na sestanek, če nas boste povabili, da bi lahko natančneje opredelili naša stališča.</w:t>
      </w:r>
    </w:p>
    <w:p w:rsidR="00BC05BF" w:rsidRDefault="00BC05BF" w:rsidP="001F54EF">
      <w:pPr>
        <w:spacing w:after="0"/>
        <w:jc w:val="both"/>
        <w:rPr>
          <w:rFonts w:ascii="Arial" w:hAnsi="Arial" w:cs="Arial"/>
        </w:rPr>
      </w:pPr>
    </w:p>
    <w:p w:rsidR="009728D6" w:rsidRPr="00C446ED" w:rsidRDefault="00BC05BF" w:rsidP="00BC05BF">
      <w:pPr>
        <w:spacing w:after="0"/>
        <w:jc w:val="both"/>
        <w:rPr>
          <w:rFonts w:ascii="Arial" w:hAnsi="Arial" w:cs="Arial"/>
        </w:rPr>
      </w:pPr>
      <w:r>
        <w:rPr>
          <w:rFonts w:ascii="Arial" w:hAnsi="Arial" w:cs="Arial"/>
        </w:rPr>
        <w:t>Vnaprej se vam zahvaljujem za odgovore in vas p</w:t>
      </w:r>
      <w:r w:rsidR="00F76430" w:rsidRPr="00C446ED">
        <w:rPr>
          <w:rFonts w:ascii="Arial" w:hAnsi="Arial" w:cs="Arial"/>
        </w:rPr>
        <w:t>rijazn</w:t>
      </w:r>
      <w:r>
        <w:rPr>
          <w:rFonts w:ascii="Arial" w:hAnsi="Arial" w:cs="Arial"/>
        </w:rPr>
        <w:t>o</w:t>
      </w:r>
      <w:r w:rsidR="00F76430" w:rsidRPr="00C446ED">
        <w:rPr>
          <w:rFonts w:ascii="Arial" w:hAnsi="Arial" w:cs="Arial"/>
        </w:rPr>
        <w:t xml:space="preserve"> pozdrav</w:t>
      </w:r>
      <w:r>
        <w:rPr>
          <w:rFonts w:ascii="Arial" w:hAnsi="Arial" w:cs="Arial"/>
        </w:rPr>
        <w:t>ljam.</w:t>
      </w:r>
    </w:p>
    <w:p w:rsidR="009728D6" w:rsidRPr="00C446ED" w:rsidRDefault="009728D6">
      <w:pPr>
        <w:rPr>
          <w:rFonts w:ascii="Arial" w:hAnsi="Arial" w:cs="Arial"/>
        </w:rPr>
      </w:pPr>
    </w:p>
    <w:p w:rsidR="009728D6" w:rsidRPr="00C446ED" w:rsidRDefault="009728D6" w:rsidP="009728D6">
      <w:pPr>
        <w:ind w:left="5529"/>
        <w:jc w:val="center"/>
        <w:rPr>
          <w:rFonts w:ascii="Arial" w:hAnsi="Arial" w:cs="Arial"/>
        </w:rPr>
      </w:pPr>
      <w:r w:rsidRPr="00C446ED">
        <w:rPr>
          <w:rFonts w:ascii="Arial" w:hAnsi="Arial" w:cs="Arial"/>
        </w:rPr>
        <w:t xml:space="preserve">Predsednik </w:t>
      </w:r>
      <w:r w:rsidR="00F76430" w:rsidRPr="00C446ED">
        <w:rPr>
          <w:rFonts w:ascii="Arial" w:hAnsi="Arial" w:cs="Arial"/>
        </w:rPr>
        <w:t xml:space="preserve">sindikata </w:t>
      </w:r>
      <w:r w:rsidRPr="00C446ED">
        <w:rPr>
          <w:rFonts w:ascii="Arial" w:hAnsi="Arial" w:cs="Arial"/>
        </w:rPr>
        <w:t>SINDIR</w:t>
      </w:r>
    </w:p>
    <w:p w:rsidR="009728D6" w:rsidRPr="00C446ED" w:rsidRDefault="00F76430" w:rsidP="009728D6">
      <w:pPr>
        <w:ind w:left="5529"/>
        <w:jc w:val="center"/>
        <w:rPr>
          <w:rFonts w:ascii="Arial" w:hAnsi="Arial" w:cs="Arial"/>
        </w:rPr>
      </w:pPr>
      <w:r w:rsidRPr="00C446ED">
        <w:rPr>
          <w:rFonts w:ascii="Arial" w:hAnsi="Arial" w:cs="Arial"/>
        </w:rPr>
        <w:t xml:space="preserve">               </w:t>
      </w:r>
      <w:r w:rsidR="009728D6" w:rsidRPr="00C446ED">
        <w:rPr>
          <w:rFonts w:ascii="Arial" w:hAnsi="Arial" w:cs="Arial"/>
        </w:rPr>
        <w:t>Anton Obreht</w:t>
      </w:r>
      <w:r w:rsidR="00253F97" w:rsidRPr="00C446ED">
        <w:rPr>
          <w:rFonts w:ascii="Arial" w:hAnsi="Arial" w:cs="Arial"/>
        </w:rPr>
        <w:t>, prof.</w:t>
      </w:r>
    </w:p>
    <w:sectPr w:rsidR="009728D6" w:rsidRPr="00C44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6F13C5"/>
    <w:multiLevelType w:val="hybridMultilevel"/>
    <w:tmpl w:val="540A5D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D6"/>
    <w:rsid w:val="001F54EF"/>
    <w:rsid w:val="00253F97"/>
    <w:rsid w:val="00471AB4"/>
    <w:rsid w:val="005F6B92"/>
    <w:rsid w:val="00611967"/>
    <w:rsid w:val="006D0164"/>
    <w:rsid w:val="0074785D"/>
    <w:rsid w:val="0080172D"/>
    <w:rsid w:val="008F2C77"/>
    <w:rsid w:val="009728D6"/>
    <w:rsid w:val="009F7903"/>
    <w:rsid w:val="00BC05BF"/>
    <w:rsid w:val="00BD082C"/>
    <w:rsid w:val="00C446ED"/>
    <w:rsid w:val="00F764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9FC7C-B735-4A3C-A98E-F6711EAC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728D6"/>
    <w:pPr>
      <w:ind w:left="720"/>
      <w:contextualSpacing/>
    </w:pPr>
  </w:style>
  <w:style w:type="table" w:styleId="Tabelamrea">
    <w:name w:val="Table Grid"/>
    <w:basedOn w:val="Navadnatabela"/>
    <w:uiPriority w:val="39"/>
    <w:rsid w:val="00471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600</Words>
  <Characters>3422</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Šolski Center Nova Gorica</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 Saksida</dc:creator>
  <cp:keywords/>
  <dc:description/>
  <cp:lastModifiedBy>Anton Obreht</cp:lastModifiedBy>
  <cp:revision>5</cp:revision>
  <dcterms:created xsi:type="dcterms:W3CDTF">2020-03-22T08:23:00Z</dcterms:created>
  <dcterms:modified xsi:type="dcterms:W3CDTF">2020-03-22T11:57:00Z</dcterms:modified>
</cp:coreProperties>
</file>